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575"/>
        <w:gridCol w:w="3730"/>
        <w:gridCol w:w="11"/>
        <w:gridCol w:w="1789"/>
        <w:gridCol w:w="1952"/>
      </w:tblGrid>
      <w:tr w:rsidR="00BF56E9" w14:paraId="0D8476D9" w14:textId="77777777" w:rsidTr="00BF56E9">
        <w:trPr>
          <w:trHeight w:val="936"/>
        </w:trPr>
        <w:tc>
          <w:tcPr>
            <w:tcW w:w="1165" w:type="dxa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7" w:type="dxa"/>
            <w:gridSpan w:val="5"/>
            <w:vAlign w:val="center"/>
          </w:tcPr>
          <w:p w14:paraId="4D93CCBE" w14:textId="6153975D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 w:rsidR="00E4167D">
              <w:rPr>
                <w:rFonts w:ascii="Arial" w:hAnsi="Arial"/>
                <w:noProof/>
                <w:sz w:val="22"/>
              </w:rPr>
              <w:t>GENERAL OBSERVATIONS OF THE FACILITY</w:t>
            </w:r>
          </w:p>
          <w:p w14:paraId="3A22868A" w14:textId="3AFA1B75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</w:t>
            </w:r>
            <w:r w:rsidR="00E4167D">
              <w:rPr>
                <w:rFonts w:ascii="Arial" w:hAnsi="Arial" w:cs="Arial"/>
                <w:sz w:val="14"/>
                <w:szCs w:val="14"/>
              </w:rPr>
              <w:t>2</w:t>
            </w:r>
            <w:r w:rsidR="002E4037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356175">
        <w:trPr>
          <w:trHeight w:val="230"/>
        </w:trPr>
        <w:tc>
          <w:tcPr>
            <w:tcW w:w="11222" w:type="dxa"/>
            <w:gridSpan w:val="6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05226D">
        <w:trPr>
          <w:trHeight w:val="46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5B76AA30" w14:textId="77777777" w:rsidTr="00BF56E9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5A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surveyor</w:t>
            </w:r>
          </w:p>
          <w:p w14:paraId="2F81EE22" w14:textId="43A0A7D3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FB5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Identification number of </w:t>
            </w:r>
            <w:proofErr w:type="gramStart"/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surveyor</w:t>
            </w:r>
            <w:proofErr w:type="gramEnd"/>
          </w:p>
          <w:p w14:paraId="26994A25" w14:textId="1D87C9C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DE8" w14:textId="350A7F35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</w:t>
            </w:r>
            <w:r w:rsidR="00E4167D">
              <w:rPr>
                <w:rFonts w:ascii="Arial" w:hAnsi="Arial" w:cs="Arial"/>
                <w:bCs/>
                <w:color w:val="231F20"/>
                <w:sz w:val="14"/>
                <w:szCs w:val="16"/>
              </w:rPr>
              <w:t>observation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1BE4555" w14:textId="2233D657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2BCF3368" w14:textId="77777777" w:rsidTr="00152DBB">
        <w:trPr>
          <w:trHeight w:val="72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7FD" w14:textId="35E66698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P</w:t>
            </w:r>
            <w:r w:rsidR="00E4167D">
              <w:rPr>
                <w:rFonts w:ascii="Arial" w:hAnsi="Arial" w:cs="Arial"/>
                <w:bCs/>
                <w:color w:val="231F20"/>
                <w:sz w:val="14"/>
                <w:szCs w:val="16"/>
              </w:rPr>
              <w:t>otential concerns from offsite preparations</w:t>
            </w:r>
          </w:p>
          <w:p w14:paraId="7BDB6C1B" w14:textId="058B4CBB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 w:rsidRPr="00152DBB"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2DBB"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 w:rsidRPr="00152DBB"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 w:rsidRPr="00152DBB"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 w:rsidRPr="00152DBB"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 w:rsidRPr="00152DBB"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 w:rsidRPr="00152DBB"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 w:rsidRPr="00152DBB"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 w:rsidRPr="00152DBB"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 w:rsidRPr="00152DBB"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BF56E9" w14:paraId="18D0924E" w14:textId="77777777" w:rsidTr="00356175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A22AF8" w:rsidRPr="009F7527" w14:paraId="4E6518A2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899D" w14:textId="2B9381E7" w:rsidR="00A22AF8" w:rsidRPr="00FE7ECB" w:rsidRDefault="00A22AF8" w:rsidP="00B73FC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FE7ECB">
              <w:rPr>
                <w:rFonts w:ascii="Arial" w:hAnsi="Arial" w:cs="Arial"/>
                <w:sz w:val="16"/>
                <w:szCs w:val="16"/>
              </w:rPr>
              <w:t xml:space="preserve">CLEANLINESS: How clean is the environment (walls, floors, drapes, furniture)?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A38C" w14:textId="20D9F839" w:rsidR="00A22AF8" w:rsidRPr="009F7527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9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bookmarkEnd w:id="1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0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bookmarkEnd w:id="2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4858" w14:textId="5BEE5534" w:rsidR="00A22AF8" w:rsidRPr="009F7527" w:rsidRDefault="00963CA8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R0144</w:t>
            </w:r>
          </w:p>
        </w:tc>
      </w:tr>
      <w:tr w:rsidR="00A22AF8" w:rsidRPr="009F7527" w14:paraId="58A03C7A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1014" w14:textId="036E49DA" w:rsidR="00A22AF8" w:rsidRPr="00FE7ECB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FE7ECB">
              <w:rPr>
                <w:rFonts w:ascii="Arial" w:hAnsi="Arial" w:cs="Arial"/>
                <w:sz w:val="16"/>
                <w:szCs w:val="16"/>
              </w:rPr>
              <w:t xml:space="preserve">FURNISHINGS: Are dining, activity, and lounge areas adequately furnished?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D108" w14:textId="095C9DE3" w:rsidR="00A22AF8" w:rsidRPr="009F7527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BF35" w14:textId="785DFDE7" w:rsidR="00A22AF8" w:rsidRPr="009F7527" w:rsidRDefault="00963CA8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FE7ECB">
              <w:rPr>
                <w:rFonts w:ascii="Arial" w:hAnsi="Arial" w:cs="Arial"/>
                <w:b/>
                <w:bCs/>
                <w:sz w:val="16"/>
                <w:szCs w:val="16"/>
              </w:rPr>
              <w:t>R0190</w:t>
            </w:r>
          </w:p>
        </w:tc>
      </w:tr>
      <w:tr w:rsidR="00A22AF8" w:rsidRPr="009F7527" w14:paraId="3AE1F213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7FB1" w14:textId="5BF16EA9" w:rsidR="00A22AF8" w:rsidRPr="00FE7ECB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FE7ECB">
              <w:rPr>
                <w:rFonts w:ascii="Arial" w:hAnsi="Arial" w:cs="Arial"/>
                <w:sz w:val="16"/>
                <w:szCs w:val="16"/>
              </w:rPr>
              <w:t xml:space="preserve">ODORS: Is the facility free of objectionable odors?  Are resident areas well ventilated?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56E1" w14:textId="28D20187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932D" w14:textId="5B8EF536" w:rsidR="00A22AF8" w:rsidRPr="00F2492C" w:rsidRDefault="00963CA8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R0178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R0148</w:t>
            </w:r>
          </w:p>
        </w:tc>
      </w:tr>
      <w:tr w:rsidR="00A22AF8" w:rsidRPr="009F7527" w14:paraId="6D3DC517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E2A0" w14:textId="4BB4B981" w:rsidR="00A22AF8" w:rsidRPr="00551FB8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551FB8">
              <w:rPr>
                <w:rFonts w:ascii="Arial" w:hAnsi="Arial" w:cs="Arial"/>
                <w:sz w:val="16"/>
                <w:szCs w:val="16"/>
              </w:rPr>
              <w:t xml:space="preserve">SPACE: Sufficient space to accommodate dining, activity, and lounge needs of residents without interference?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FFFD" w14:textId="679B585E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05F1" w14:textId="28F75512" w:rsidR="00A22AF8" w:rsidRPr="00F2492C" w:rsidRDefault="00963CA8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R0190</w:t>
            </w:r>
          </w:p>
        </w:tc>
      </w:tr>
      <w:tr w:rsidR="00A22AF8" w:rsidRPr="009F7527" w14:paraId="788F59F0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28BF" w14:textId="02BFC31C" w:rsidR="00A22AF8" w:rsidRPr="000E64FA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0E64FA">
              <w:rPr>
                <w:rFonts w:ascii="Arial" w:hAnsi="Arial" w:cs="Arial"/>
                <w:sz w:val="16"/>
                <w:szCs w:val="16"/>
              </w:rPr>
              <w:t xml:space="preserve">HAZARDS:  Is the facility as free of accident hazards as possible?  Are water temperatures safe and comfortable?  Oxygen, if available, stored safely?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746F" w14:textId="2ACE21CE" w:rsidR="00A22AF8" w:rsidRPr="000E64FA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DF82" w14:textId="44B72525" w:rsidR="00A22AF8" w:rsidRPr="000E64FA" w:rsidRDefault="00963CA8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R0153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R0145</w:t>
            </w:r>
          </w:p>
        </w:tc>
      </w:tr>
      <w:tr w:rsidR="00A22AF8" w:rsidRPr="009F7527" w14:paraId="5BDD4200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8605" w14:textId="5DD97029" w:rsidR="00A22AF8" w:rsidRPr="00651A07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651A07">
              <w:rPr>
                <w:rFonts w:ascii="Arial" w:hAnsi="Arial" w:cs="Arial"/>
                <w:sz w:val="16"/>
                <w:szCs w:val="16"/>
              </w:rPr>
              <w:t xml:space="preserve">CALL SYSTEM: Is there a method by which each resident may summons a staff person at any time?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F84" w14:textId="6B1D24F9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EA8" w14:textId="422D01F9" w:rsidR="00A22AF8" w:rsidRPr="00F2492C" w:rsidRDefault="00963CA8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R0185</w:t>
            </w:r>
          </w:p>
        </w:tc>
      </w:tr>
      <w:tr w:rsidR="00A22AF8" w:rsidRPr="009F7527" w14:paraId="17C0488B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0B18" w14:textId="0448BEFA" w:rsidR="00A22AF8" w:rsidRPr="00651A07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651A07">
              <w:rPr>
                <w:rFonts w:ascii="Arial" w:hAnsi="Arial" w:cs="Arial"/>
                <w:sz w:val="16"/>
                <w:szCs w:val="16"/>
              </w:rPr>
              <w:t xml:space="preserve">LINEN: Is clean and soiled line handled, stored, processed, and transported in a safe and sanitary manner that will prevent the spread of infection?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ED14" w14:textId="653278A6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8676" w14:textId="36A18ED1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R0152</w:t>
            </w:r>
          </w:p>
        </w:tc>
      </w:tr>
      <w:tr w:rsidR="00A22AF8" w:rsidRPr="009F7527" w14:paraId="055CB899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423B" w14:textId="35517173" w:rsidR="00A22AF8" w:rsidRPr="00EF0092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EF0092">
              <w:rPr>
                <w:rFonts w:ascii="Arial" w:hAnsi="Arial" w:cs="Arial"/>
                <w:sz w:val="16"/>
                <w:szCs w:val="16"/>
              </w:rPr>
              <w:t xml:space="preserve">EQUIPMENT </w:t>
            </w:r>
            <w:r w:rsidRPr="00EF0092">
              <w:rPr>
                <w:rFonts w:ascii="Arial" w:hAnsi="Arial" w:cs="Arial"/>
                <w:i/>
                <w:iCs/>
                <w:sz w:val="16"/>
                <w:szCs w:val="16"/>
              </w:rPr>
              <w:t>(Excluding kitchen)</w:t>
            </w:r>
            <w:r w:rsidRPr="00EF0092">
              <w:rPr>
                <w:rFonts w:ascii="Arial" w:hAnsi="Arial" w:cs="Arial"/>
                <w:sz w:val="16"/>
                <w:szCs w:val="16"/>
              </w:rPr>
              <w:t xml:space="preserve">: Equipment and supplies in safe and operational condition and in sufficient quantity to meet the needs of the residents? (e.g., boiler room equipment, unit refrigerators, laundry equipment)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146A" w14:textId="42FE7FB9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801D" w14:textId="48CE3131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R0145</w:t>
            </w:r>
          </w:p>
        </w:tc>
      </w:tr>
      <w:tr w:rsidR="00A22AF8" w:rsidRPr="009F7527" w14:paraId="147B0D02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D63C" w14:textId="5DF193F4" w:rsidR="00A22AF8" w:rsidRPr="00EF0092" w:rsidRDefault="00A22AF8" w:rsidP="008E5312">
            <w:pPr>
              <w:pStyle w:val="ListParagraph"/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EF0092">
              <w:rPr>
                <w:rFonts w:ascii="Arial" w:hAnsi="Arial" w:cs="Arial"/>
                <w:sz w:val="16"/>
                <w:szCs w:val="16"/>
              </w:rPr>
              <w:t xml:space="preserve">Has the heating and ventilating system been inspected at least yearly?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A29A" w14:textId="1D51C929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A093" w14:textId="34179787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R0148</w:t>
            </w:r>
          </w:p>
        </w:tc>
      </w:tr>
      <w:tr w:rsidR="00A22AF8" w:rsidRPr="009F7527" w14:paraId="657D9EFE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9971" w14:textId="724C6296" w:rsidR="00A22AF8" w:rsidRPr="00EF0092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EF0092">
              <w:rPr>
                <w:rFonts w:ascii="Arial" w:hAnsi="Arial" w:cs="Arial"/>
                <w:sz w:val="16"/>
                <w:szCs w:val="16"/>
              </w:rPr>
              <w:t xml:space="preserve">SURVEY REPORT: Is the most recent annual survey and any POC readily accessible and posted?  Any subsequent surveys posted? Notice of availability posted?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357A" w14:textId="63E196B7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2A0A" w14:textId="3B942C89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R0042</w:t>
            </w:r>
          </w:p>
        </w:tc>
      </w:tr>
      <w:tr w:rsidR="00A22AF8" w:rsidRPr="009F7527" w14:paraId="2D2A3341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D4F5" w14:textId="1B6DB6E4" w:rsidR="00A22AF8" w:rsidRPr="00546F7E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546F7E">
              <w:rPr>
                <w:rFonts w:ascii="Arial" w:hAnsi="Arial" w:cs="Arial"/>
                <w:sz w:val="16"/>
                <w:szCs w:val="16"/>
              </w:rPr>
              <w:t xml:space="preserve">INFORMATION POSTED:  Information for contacting advocacy agencies posted in an area accessible to residents and kept updated. 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2831" w14:textId="51879278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7048" w14:textId="2180AA5A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R0033</w:t>
            </w:r>
          </w:p>
        </w:tc>
      </w:tr>
      <w:tr w:rsidR="00A22AF8" w:rsidRPr="009F7527" w14:paraId="419B4EE4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EA1" w14:textId="6E05EC45" w:rsidR="00A22AF8" w:rsidRPr="00546F7E" w:rsidRDefault="00A22AF8" w:rsidP="008E5312">
            <w:pPr>
              <w:pStyle w:val="ListParagraph"/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546F7E">
              <w:rPr>
                <w:rFonts w:ascii="Arial" w:hAnsi="Arial" w:cs="Arial"/>
                <w:sz w:val="16"/>
                <w:szCs w:val="16"/>
              </w:rPr>
              <w:t xml:space="preserve">Copy of residents’ rights available in a publicly accessible area in 12-point font.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687F" w14:textId="75CAF4FE" w:rsidR="00A22AF8" w:rsidRPr="00F2492C" w:rsidRDefault="00512D9D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F0A3" w14:textId="2C0612A4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916E9">
              <w:rPr>
                <w:rFonts w:ascii="Arial" w:hAnsi="Arial" w:cs="Arial"/>
                <w:b/>
                <w:bCs/>
                <w:sz w:val="16"/>
                <w:szCs w:val="16"/>
              </w:rPr>
              <w:t>R0026</w:t>
            </w:r>
          </w:p>
        </w:tc>
      </w:tr>
      <w:tr w:rsidR="00A22AF8" w:rsidRPr="009F7527" w14:paraId="2FF9FAF8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2A04" w14:textId="77777777" w:rsidR="00636831" w:rsidRPr="00636831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546F7E">
              <w:rPr>
                <w:rFonts w:ascii="Arial" w:hAnsi="Arial" w:cs="Arial"/>
                <w:sz w:val="16"/>
                <w:szCs w:val="16"/>
              </w:rPr>
              <w:t xml:space="preserve">EMERGENCY:  Review the facility written fire and disaster preparedness Plan.  </w:t>
            </w:r>
          </w:p>
          <w:p w14:paraId="041FD46E" w14:textId="4B6DED4B" w:rsidR="00A22AF8" w:rsidRPr="00546F7E" w:rsidRDefault="00A22AF8" w:rsidP="00636831">
            <w:pPr>
              <w:pStyle w:val="ListParagraph"/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546F7E">
              <w:rPr>
                <w:rFonts w:ascii="Arial" w:hAnsi="Arial" w:cs="Arial"/>
                <w:sz w:val="16"/>
                <w:szCs w:val="16"/>
              </w:rPr>
              <w:t xml:space="preserve">Interview </w:t>
            </w:r>
            <w:r>
              <w:rPr>
                <w:rFonts w:ascii="Arial" w:hAnsi="Arial" w:cs="Arial"/>
                <w:sz w:val="16"/>
                <w:szCs w:val="16"/>
              </w:rPr>
              <w:t>two (</w:t>
            </w:r>
            <w:r w:rsidRPr="00546F7E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546F7E">
              <w:rPr>
                <w:rFonts w:ascii="Arial" w:hAnsi="Arial" w:cs="Arial"/>
                <w:sz w:val="16"/>
                <w:szCs w:val="16"/>
              </w:rPr>
              <w:t xml:space="preserve"> staff related to fire and disaster preparedness.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26B4F" w14:textId="0C2A61B8" w:rsidR="00A22AF8" w:rsidRPr="00F2492C" w:rsidRDefault="00A22AF8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5249A" w14:textId="4682B472" w:rsidR="00A22AF8" w:rsidRPr="00F2492C" w:rsidRDefault="00A22AF8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2AF8" w:rsidRPr="009F7527" w14:paraId="192925E3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74E1" w14:textId="5F9985D7" w:rsidR="00A22AF8" w:rsidRPr="00426562" w:rsidRDefault="00A22AF8" w:rsidP="00D200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 w:rsidRPr="00426562"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Names of staff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A1310" w14:textId="77777777" w:rsidR="00A22AF8" w:rsidRPr="00F2492C" w:rsidRDefault="00A22AF8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68D57" w14:textId="18A04169" w:rsidR="00A22AF8" w:rsidRPr="00F2492C" w:rsidRDefault="00A22AF8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2AF8" w:rsidRPr="009F7527" w14:paraId="44738FDB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14C5" w14:textId="73407114" w:rsidR="00A22AF8" w:rsidRPr="00426562" w:rsidRDefault="00A22AF8" w:rsidP="008E5312">
            <w:pPr>
              <w:pStyle w:val="ListParagraph"/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426562">
              <w:rPr>
                <w:rFonts w:ascii="Arial" w:hAnsi="Arial" w:cs="Arial"/>
                <w:sz w:val="16"/>
                <w:szCs w:val="16"/>
              </w:rPr>
              <w:t>Are fire drills conducted quarterly on each shift (12 drills per year)?  Has the facility attempted to conduct a fire and disaster drill at least every six (6) months in conjunction with the local fire department</w:t>
            </w:r>
            <w:r w:rsidRPr="0042656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?  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D0CE" w14:textId="49528D5E" w:rsidR="00A22AF8" w:rsidRPr="00F2492C" w:rsidRDefault="00636831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86C9" w14:textId="1F514AB7" w:rsidR="00A22AF8" w:rsidRPr="00F2492C" w:rsidRDefault="00EB4410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26562">
              <w:rPr>
                <w:rFonts w:ascii="Arial" w:hAnsi="Arial" w:cs="Arial"/>
                <w:b/>
                <w:bCs/>
                <w:sz w:val="16"/>
                <w:szCs w:val="16"/>
              </w:rPr>
              <w:t>R0092</w:t>
            </w:r>
          </w:p>
        </w:tc>
      </w:tr>
      <w:tr w:rsidR="00A22AF8" w:rsidRPr="009F7527" w14:paraId="798C7296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8855" w14:textId="2104713F" w:rsidR="00A22AF8" w:rsidRPr="00B73FCF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B73FCF">
              <w:rPr>
                <w:rFonts w:ascii="Arial" w:hAnsi="Arial" w:cs="Arial"/>
                <w:sz w:val="16"/>
                <w:szCs w:val="16"/>
              </w:rPr>
              <w:t xml:space="preserve">PESTS: Is the facility pest free?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0F2E" w14:textId="3999B824" w:rsidR="00A22AF8" w:rsidRPr="00F2492C" w:rsidRDefault="00636831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0C95" w14:textId="03068AA0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3FCF">
              <w:rPr>
                <w:rFonts w:ascii="Arial" w:hAnsi="Arial" w:cs="Arial"/>
                <w:b/>
                <w:bCs/>
                <w:sz w:val="16"/>
                <w:szCs w:val="16"/>
              </w:rPr>
              <w:t>R0149</w:t>
            </w:r>
          </w:p>
        </w:tc>
      </w:tr>
      <w:tr w:rsidR="00A22AF8" w:rsidRPr="009F7527" w14:paraId="6FA6EDA6" w14:textId="77777777" w:rsidTr="00636831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07A7" w14:textId="2CD83377" w:rsidR="00A22AF8" w:rsidRPr="00B73FCF" w:rsidRDefault="00A22AF8" w:rsidP="008E531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4"/>
              <w:rPr>
                <w:rFonts w:ascii="Arial" w:hAnsi="Arial" w:cs="Arial"/>
                <w:bCs/>
                <w:color w:val="231F20"/>
                <w:sz w:val="18"/>
              </w:rPr>
            </w:pPr>
            <w:r w:rsidRPr="00B73FCF">
              <w:rPr>
                <w:rFonts w:ascii="Arial" w:hAnsi="Arial" w:cs="Arial"/>
                <w:sz w:val="16"/>
                <w:szCs w:val="16"/>
              </w:rPr>
              <w:t xml:space="preserve">WASTE:  Is waste contained in cans, dumpster, or compactors including contaminated waste?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7997" w14:textId="79F545C4" w:rsidR="00A22AF8" w:rsidRPr="00F2492C" w:rsidRDefault="00636831" w:rsidP="006368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</w:r>
            <w:r w:rsidR="00E46EF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57F4" w14:textId="31BBD954" w:rsidR="00A22AF8" w:rsidRPr="00F2492C" w:rsidRDefault="00FB302A" w:rsidP="008E53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3FCF">
              <w:rPr>
                <w:rFonts w:ascii="Arial" w:hAnsi="Arial" w:cs="Arial"/>
                <w:b/>
                <w:bCs/>
                <w:sz w:val="16"/>
                <w:szCs w:val="16"/>
              </w:rPr>
              <w:t>R0155</w:t>
            </w:r>
          </w:p>
        </w:tc>
      </w:tr>
    </w:tbl>
    <w:p w14:paraId="2E4195B6" w14:textId="6EBEEF4A" w:rsidR="00BF56E9" w:rsidRDefault="00BF56E9" w:rsidP="003A55A5">
      <w:pPr>
        <w:rPr>
          <w:rFonts w:ascii="Arial" w:hAnsi="Arial" w:cs="Arial"/>
          <w:iCs/>
          <w:color w:val="292C2B"/>
          <w:sz w:val="16"/>
          <w:szCs w:val="18"/>
        </w:rPr>
      </w:pPr>
    </w:p>
    <w:p w14:paraId="2DEEDE53" w14:textId="77777777" w:rsidR="00E4167D" w:rsidRPr="008E5312" w:rsidRDefault="00E4167D" w:rsidP="003A55A5">
      <w:pPr>
        <w:rPr>
          <w:rFonts w:ascii="Arial" w:hAnsi="Arial" w:cs="Arial"/>
          <w:iCs/>
          <w:color w:val="292C2B"/>
          <w:sz w:val="16"/>
          <w:szCs w:val="16"/>
        </w:rPr>
      </w:pPr>
    </w:p>
    <w:p w14:paraId="3C7D650E" w14:textId="77777777" w:rsidR="00E4167D" w:rsidRPr="008E5312" w:rsidRDefault="00E4167D">
      <w:pPr>
        <w:rPr>
          <w:rFonts w:ascii="Arial" w:hAnsi="Arial" w:cs="Arial"/>
          <w:sz w:val="16"/>
          <w:szCs w:val="16"/>
        </w:rPr>
      </w:pPr>
      <w:r w:rsidRPr="008E5312">
        <w:rPr>
          <w:rFonts w:ascii="Arial" w:hAnsi="Arial" w:cs="Arial"/>
          <w:sz w:val="16"/>
          <w:szCs w:val="16"/>
        </w:rPr>
        <w:br w:type="page"/>
      </w:r>
    </w:p>
    <w:p w14:paraId="319AA1FA" w14:textId="77777777" w:rsidR="00E4167D" w:rsidRPr="00E4167D" w:rsidRDefault="00E4167D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22"/>
      </w:tblGrid>
      <w:tr w:rsidR="005B3E69" w:rsidRPr="00BF56E9" w14:paraId="0DA13411" w14:textId="77777777" w:rsidTr="00932F86">
        <w:trPr>
          <w:trHeight w:val="230"/>
        </w:trPr>
        <w:tc>
          <w:tcPr>
            <w:tcW w:w="1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D2A" w14:textId="3FD3D41E" w:rsidR="005B3E69" w:rsidRPr="00BF56E9" w:rsidRDefault="005B3E69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SURVEYOR NOTES</w:t>
            </w:r>
          </w:p>
        </w:tc>
      </w:tr>
      <w:tr w:rsidR="005B3E69" w14:paraId="3558EDD8" w14:textId="77777777" w:rsidTr="005B3E69">
        <w:trPr>
          <w:trHeight w:val="13680"/>
        </w:trPr>
        <w:tc>
          <w:tcPr>
            <w:tcW w:w="1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1F4E" w14:textId="53362BA4" w:rsidR="005B3E69" w:rsidRPr="005B3E69" w:rsidRDefault="005B3E69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692B44EE" w14:textId="10889F24" w:rsidR="009F7527" w:rsidRPr="003A55A5" w:rsidRDefault="009F7527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sectPr w:rsidR="009F7527" w:rsidRPr="003A55A5" w:rsidSect="00BF56E9">
      <w:footerReference w:type="default" r:id="rId9"/>
      <w:pgSz w:w="12240" w:h="15840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DB317" w14:textId="77777777" w:rsidR="00E46EF3" w:rsidRDefault="00E46EF3" w:rsidP="009A7208">
      <w:r>
        <w:separator/>
      </w:r>
    </w:p>
  </w:endnote>
  <w:endnote w:type="continuationSeparator" w:id="0">
    <w:p w14:paraId="30FA6013" w14:textId="77777777" w:rsidR="00E46EF3" w:rsidRDefault="00E46EF3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3274391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279DAA" w14:textId="1BEC6A38" w:rsidR="00E51E73" w:rsidRPr="002D230B" w:rsidRDefault="002D230B" w:rsidP="002D230B">
            <w:pPr>
              <w:pStyle w:val="Footer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30B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D230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2B1E3" w14:textId="77777777" w:rsidR="00E46EF3" w:rsidRDefault="00E46EF3" w:rsidP="009A7208">
      <w:r>
        <w:separator/>
      </w:r>
    </w:p>
  </w:footnote>
  <w:footnote w:type="continuationSeparator" w:id="0">
    <w:p w14:paraId="055BABE0" w14:textId="77777777" w:rsidR="00E46EF3" w:rsidRDefault="00E46EF3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C24FE6"/>
    <w:multiLevelType w:val="hybridMultilevel"/>
    <w:tmpl w:val="A240D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Kzn4gryGOfruuI1a/UPps630Hej50EVMW7JHJw3gBDp4r03PDpdPu1zR9ocC4wJy3hJI6LOi8kEMAcBkmFpGg==" w:salt="J3+osmbEQzLPUjiDrVgQqw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7E99"/>
    <w:rsid w:val="00043F88"/>
    <w:rsid w:val="00046085"/>
    <w:rsid w:val="00047D0B"/>
    <w:rsid w:val="00061707"/>
    <w:rsid w:val="000701B7"/>
    <w:rsid w:val="000A23DF"/>
    <w:rsid w:val="000B00D7"/>
    <w:rsid w:val="000B65C9"/>
    <w:rsid w:val="000D12C7"/>
    <w:rsid w:val="000E2881"/>
    <w:rsid w:val="000E64FA"/>
    <w:rsid w:val="000F5498"/>
    <w:rsid w:val="001164EE"/>
    <w:rsid w:val="001310A0"/>
    <w:rsid w:val="00152DBB"/>
    <w:rsid w:val="001A5ADA"/>
    <w:rsid w:val="0020632D"/>
    <w:rsid w:val="002244B1"/>
    <w:rsid w:val="0025118F"/>
    <w:rsid w:val="00281B0E"/>
    <w:rsid w:val="00297806"/>
    <w:rsid w:val="002A5462"/>
    <w:rsid w:val="002D230B"/>
    <w:rsid w:val="002D3B23"/>
    <w:rsid w:val="002E4037"/>
    <w:rsid w:val="003043DB"/>
    <w:rsid w:val="00307BE4"/>
    <w:rsid w:val="00315E54"/>
    <w:rsid w:val="00333337"/>
    <w:rsid w:val="00337295"/>
    <w:rsid w:val="0034717B"/>
    <w:rsid w:val="00356175"/>
    <w:rsid w:val="00356F22"/>
    <w:rsid w:val="00362B15"/>
    <w:rsid w:val="00364DD1"/>
    <w:rsid w:val="003A55A5"/>
    <w:rsid w:val="003A68FC"/>
    <w:rsid w:val="003B3EA6"/>
    <w:rsid w:val="003E2DA6"/>
    <w:rsid w:val="003E703D"/>
    <w:rsid w:val="003F4C63"/>
    <w:rsid w:val="004051D5"/>
    <w:rsid w:val="004154CB"/>
    <w:rsid w:val="004208E2"/>
    <w:rsid w:val="0042656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12D9D"/>
    <w:rsid w:val="005358ED"/>
    <w:rsid w:val="00541498"/>
    <w:rsid w:val="005421A1"/>
    <w:rsid w:val="00546F7E"/>
    <w:rsid w:val="00551FB8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62432F"/>
    <w:rsid w:val="006314AF"/>
    <w:rsid w:val="00636831"/>
    <w:rsid w:val="00651A07"/>
    <w:rsid w:val="0065687B"/>
    <w:rsid w:val="00681D85"/>
    <w:rsid w:val="00686981"/>
    <w:rsid w:val="006B0D4C"/>
    <w:rsid w:val="006C4D6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72723"/>
    <w:rsid w:val="0078644B"/>
    <w:rsid w:val="007A715A"/>
    <w:rsid w:val="007C1D81"/>
    <w:rsid w:val="007C420E"/>
    <w:rsid w:val="007C644D"/>
    <w:rsid w:val="007C680C"/>
    <w:rsid w:val="007E5E32"/>
    <w:rsid w:val="007E7A98"/>
    <w:rsid w:val="00800748"/>
    <w:rsid w:val="00855FD8"/>
    <w:rsid w:val="00863F23"/>
    <w:rsid w:val="0086757D"/>
    <w:rsid w:val="008710F0"/>
    <w:rsid w:val="00873069"/>
    <w:rsid w:val="008A1D27"/>
    <w:rsid w:val="008A65CA"/>
    <w:rsid w:val="008C4095"/>
    <w:rsid w:val="008C4A5D"/>
    <w:rsid w:val="008D523A"/>
    <w:rsid w:val="008E415F"/>
    <w:rsid w:val="008E5312"/>
    <w:rsid w:val="008F1EAD"/>
    <w:rsid w:val="00912EBB"/>
    <w:rsid w:val="00917E3D"/>
    <w:rsid w:val="00920B06"/>
    <w:rsid w:val="00924487"/>
    <w:rsid w:val="00951B8D"/>
    <w:rsid w:val="00963CA8"/>
    <w:rsid w:val="00971DDC"/>
    <w:rsid w:val="009837F3"/>
    <w:rsid w:val="00995A8A"/>
    <w:rsid w:val="0099786F"/>
    <w:rsid w:val="009A7208"/>
    <w:rsid w:val="009E3A4E"/>
    <w:rsid w:val="009F7527"/>
    <w:rsid w:val="00A02681"/>
    <w:rsid w:val="00A04A86"/>
    <w:rsid w:val="00A15A85"/>
    <w:rsid w:val="00A22AF8"/>
    <w:rsid w:val="00A257E8"/>
    <w:rsid w:val="00A32188"/>
    <w:rsid w:val="00A648B3"/>
    <w:rsid w:val="00AC15FD"/>
    <w:rsid w:val="00AE5D5E"/>
    <w:rsid w:val="00AF2E2F"/>
    <w:rsid w:val="00B07B81"/>
    <w:rsid w:val="00B64FF3"/>
    <w:rsid w:val="00B66958"/>
    <w:rsid w:val="00B73FCF"/>
    <w:rsid w:val="00B86D19"/>
    <w:rsid w:val="00BA5C47"/>
    <w:rsid w:val="00BD7D20"/>
    <w:rsid w:val="00BE66AE"/>
    <w:rsid w:val="00BF56E9"/>
    <w:rsid w:val="00C04CD1"/>
    <w:rsid w:val="00C22861"/>
    <w:rsid w:val="00C43E19"/>
    <w:rsid w:val="00C61B3F"/>
    <w:rsid w:val="00C67E9C"/>
    <w:rsid w:val="00C80980"/>
    <w:rsid w:val="00C94EEF"/>
    <w:rsid w:val="00CD7157"/>
    <w:rsid w:val="00D20073"/>
    <w:rsid w:val="00D22C24"/>
    <w:rsid w:val="00D30C46"/>
    <w:rsid w:val="00D514A5"/>
    <w:rsid w:val="00D554F4"/>
    <w:rsid w:val="00D80C28"/>
    <w:rsid w:val="00DB09C5"/>
    <w:rsid w:val="00DD3C91"/>
    <w:rsid w:val="00DE284D"/>
    <w:rsid w:val="00E04632"/>
    <w:rsid w:val="00E246D8"/>
    <w:rsid w:val="00E4167D"/>
    <w:rsid w:val="00E46EF3"/>
    <w:rsid w:val="00E51E73"/>
    <w:rsid w:val="00E63E34"/>
    <w:rsid w:val="00E728D2"/>
    <w:rsid w:val="00EA4235"/>
    <w:rsid w:val="00EA5511"/>
    <w:rsid w:val="00EB4410"/>
    <w:rsid w:val="00ED5B09"/>
    <w:rsid w:val="00EE0477"/>
    <w:rsid w:val="00EF0092"/>
    <w:rsid w:val="00F104EA"/>
    <w:rsid w:val="00F2628A"/>
    <w:rsid w:val="00F4355B"/>
    <w:rsid w:val="00F85BF6"/>
    <w:rsid w:val="00F879DD"/>
    <w:rsid w:val="00F938E2"/>
    <w:rsid w:val="00F97A6C"/>
    <w:rsid w:val="00FB302A"/>
    <w:rsid w:val="00FD06EC"/>
    <w:rsid w:val="00FD532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Wardwell, Christine</cp:lastModifiedBy>
  <cp:revision>2</cp:revision>
  <cp:lastPrinted>2014-03-27T19:14:00Z</cp:lastPrinted>
  <dcterms:created xsi:type="dcterms:W3CDTF">2021-04-09T15:48:00Z</dcterms:created>
  <dcterms:modified xsi:type="dcterms:W3CDTF">2021-04-09T15:48:00Z</dcterms:modified>
</cp:coreProperties>
</file>